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D8" w:rsidRDefault="008B73D8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D8" w:rsidRDefault="008B73D8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D8" w:rsidRDefault="008B73D8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D8" w:rsidRDefault="008B73D8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D8" w:rsidRDefault="008B73D8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D8" w:rsidRDefault="008B73D8">
      <w:pPr>
        <w:widowControl w:val="0"/>
        <w:tabs>
          <w:tab w:val="left" w:pos="-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D8" w:rsidRDefault="008C0D1E">
      <w:pPr>
        <w:pStyle w:val="a9"/>
        <w:tabs>
          <w:tab w:val="left" w:pos="92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 xml:space="preserve">КРУЖКА </w:t>
      </w: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>"ЗАНИМАТЕЛЬНЫЙ РУССКИЙ ЯЗЫК"</w:t>
      </w: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 класс</w:t>
      </w: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Учитель: Замула Татьяна Ивановна</w:t>
      </w: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C0D1E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C0D1E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Белгород 2022 г.</w:t>
      </w: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B73D8" w:rsidRDefault="008C0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8B73D8" w:rsidRDefault="008C0D1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</w:t>
      </w:r>
    </w:p>
    <w:p w:rsidR="008B73D8" w:rsidRDefault="008C0D1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Обучающие:</w:t>
      </w:r>
    </w:p>
    <w:p w:rsidR="008B73D8" w:rsidRDefault="008C0D1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русскому языку как к учебному предмету;</w:t>
      </w:r>
    </w:p>
    <w:p w:rsidR="008B73D8" w:rsidRDefault="008C0D1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знаний, умений, навыков по грамматике русского языка;</w:t>
      </w:r>
    </w:p>
    <w:p w:rsidR="008B73D8" w:rsidRDefault="008C0D1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8B73D8" w:rsidRDefault="008C0D1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мотивации к изучению русского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языка;</w:t>
      </w:r>
    </w:p>
    <w:p w:rsidR="008B73D8" w:rsidRDefault="008C0D1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творчества и обогащение словарного запаса;</w:t>
      </w:r>
    </w:p>
    <w:p w:rsidR="008B73D8" w:rsidRDefault="008C0D1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8B73D8" w:rsidRDefault="008C0D1E">
      <w:pPr>
        <w:numPr>
          <w:ilvl w:val="0"/>
          <w:numId w:val="1"/>
        </w:numPr>
        <w:shd w:val="clear" w:color="auto" w:fill="FFFFFF"/>
        <w:spacing w:afterAutospacing="1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и расширение знаний и представлений о литературном языке.</w:t>
      </w:r>
    </w:p>
    <w:p w:rsidR="008B73D8" w:rsidRDefault="008C0D1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Воспитывающие:</w:t>
      </w:r>
    </w:p>
    <w:p w:rsidR="008B73D8" w:rsidRDefault="008C0D1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обращения с книгой;</w:t>
      </w:r>
    </w:p>
    <w:p w:rsidR="008B73D8" w:rsidRDefault="008C0D1E">
      <w:pPr>
        <w:numPr>
          <w:ilvl w:val="0"/>
          <w:numId w:val="2"/>
        </w:numPr>
        <w:shd w:val="clear" w:color="auto" w:fill="FFFFFF"/>
        <w:spacing w:afterAutospacing="1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 у учащихся разносторонних интересов, культуры мышления.</w:t>
      </w:r>
    </w:p>
    <w:p w:rsidR="008B73D8" w:rsidRDefault="008C0D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Развивающие:</w:t>
      </w:r>
    </w:p>
    <w:p w:rsidR="008B73D8" w:rsidRDefault="008C0D1E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смекалку и сообразительность;</w:t>
      </w:r>
    </w:p>
    <w:p w:rsidR="008B73D8" w:rsidRDefault="008C0D1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работе;</w:t>
      </w:r>
    </w:p>
    <w:p w:rsidR="008B73D8" w:rsidRDefault="008C0D1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пользоваться разнообразными словарями</w:t>
      </w:r>
    </w:p>
    <w:p w:rsidR="008B73D8" w:rsidRDefault="008B73D8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3D8" w:rsidRDefault="008C0D1E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Изменения,  </w:t>
      </w:r>
      <w:r>
        <w:rPr>
          <w:rFonts w:ascii="Times New Roman" w:hAnsi="Times New Roman"/>
          <w:b/>
          <w:sz w:val="24"/>
          <w:szCs w:val="24"/>
        </w:rPr>
        <w:t>внесенные в программу,  и их обоснование.</w:t>
      </w:r>
    </w:p>
    <w:tbl>
      <w:tblPr>
        <w:tblW w:w="961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177"/>
        <w:gridCol w:w="2048"/>
        <w:gridCol w:w="2125"/>
        <w:gridCol w:w="3261"/>
      </w:tblGrid>
      <w:tr w:rsidR="008B73D8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C0D1E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По авторской</w:t>
            </w:r>
          </w:p>
          <w:p w:rsidR="008B73D8" w:rsidRDefault="008C0D1E"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C0D1E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По учебному</w:t>
            </w:r>
          </w:p>
          <w:p w:rsidR="008B73D8" w:rsidRDefault="008C0D1E"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C0D1E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По календарно-тематическому планированию</w:t>
            </w:r>
          </w:p>
          <w:p w:rsidR="008B73D8" w:rsidRDefault="008C0D1E">
            <w:r>
              <w:rPr>
                <w:rFonts w:ascii="Times New Roman" w:hAnsi="Times New Roman"/>
                <w:sz w:val="24"/>
                <w:szCs w:val="24"/>
              </w:rPr>
              <w:t>2022 – 2023 уч. г.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C0D1E">
            <w:pPr>
              <w:snapToGrid w:val="0"/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B73D8"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C0D1E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  <w:p w:rsidR="008B73D8" w:rsidRDefault="008C0D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(1 час</w:t>
            </w:r>
          </w:p>
          <w:p w:rsidR="008B73D8" w:rsidRDefault="008C0D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неделю) 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C0D1E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34 ч.</w:t>
            </w:r>
          </w:p>
          <w:p w:rsidR="008B73D8" w:rsidRDefault="008C0D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(1 час в неделю,</w:t>
            </w:r>
          </w:p>
          <w:p w:rsidR="008B73D8" w:rsidRDefault="008C0D1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33 учебных недели)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B73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73D8" w:rsidRDefault="008B73D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B73D8" w:rsidRDefault="008C0D1E">
      <w:pPr>
        <w:spacing w:after="0" w:line="240" w:lineRule="auto"/>
        <w:ind w:firstLine="708"/>
        <w:jc w:val="center"/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Название учебных пособий</w:t>
      </w:r>
    </w:p>
    <w:p w:rsidR="008B73D8" w:rsidRDefault="008C0D1E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Веселая грамматика. М.: Знание, 1995 г.</w:t>
      </w:r>
    </w:p>
    <w:p w:rsidR="008B73D8" w:rsidRDefault="008C0D1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Занимательное азбуковедение. М.: Просвещение, 1991 г.</w:t>
      </w:r>
    </w:p>
    <w:p w:rsidR="008B73D8" w:rsidRDefault="008C0D1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Русский язык. Учимся играя. Екатеринбург ТОО. Издательство “АРГО”, 1996</w:t>
      </w:r>
    </w:p>
    <w:p w:rsidR="008B73D8" w:rsidRDefault="008C0D1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Русский язык в рассказах, сказках, 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хах. Москва “АСТ”, 1996 г.</w:t>
      </w:r>
    </w:p>
    <w:p w:rsidR="008B73D8" w:rsidRDefault="008C0D1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Граник Г. Г., Бондаренко С. М., Концевая Л. А. Секреты орфографии. Москва “Просвещение”, 1991 г.</w:t>
      </w:r>
    </w:p>
    <w:p w:rsidR="008B73D8" w:rsidRDefault="008C0D1E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Левушкина О. Н. Словарная работа в начальных классах. (1-4) Москва “ВЛАДОС”, 2003 г.</w:t>
      </w:r>
    </w:p>
    <w:p w:rsidR="008B73D8" w:rsidRDefault="008C0D1E">
      <w:pPr>
        <w:numPr>
          <w:ilvl w:val="0"/>
          <w:numId w:val="4"/>
        </w:numPr>
        <w:shd w:val="clear" w:color="auto" w:fill="FFFFFF"/>
        <w:spacing w:afterAutospacing="1" w:line="240" w:lineRule="auto"/>
        <w:ind w:left="6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Маршак С. Веселая азбука. Веселый счет. Ростов-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на-Дону кн. изд-во, 1991 г.</w:t>
      </w:r>
    </w:p>
    <w:p w:rsidR="008B73D8" w:rsidRDefault="008B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3D8" w:rsidRDefault="008B73D8">
      <w:pPr>
        <w:shd w:val="clear" w:color="auto" w:fill="FFFFFF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3D8" w:rsidRDefault="008C0D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8B73D8" w:rsidRDefault="008C0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кружка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«Занимательный русский язык»</w:t>
      </w:r>
    </w:p>
    <w:p w:rsidR="008B73D8" w:rsidRDefault="008C0D1E">
      <w:pPr>
        <w:spacing w:after="0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(34ч)</w:t>
      </w:r>
    </w:p>
    <w:p w:rsidR="008B73D8" w:rsidRDefault="008C0D1E">
      <w:pPr>
        <w:spacing w:after="0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– 2023 учебный год</w:t>
      </w:r>
    </w:p>
    <w:tbl>
      <w:tblPr>
        <w:tblStyle w:val="aa"/>
        <w:tblW w:w="1015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90"/>
        <w:gridCol w:w="2859"/>
        <w:gridCol w:w="4415"/>
        <w:gridCol w:w="983"/>
        <w:gridCol w:w="1108"/>
      </w:tblGrid>
      <w:tr w:rsidR="008B73D8">
        <w:tc>
          <w:tcPr>
            <w:tcW w:w="665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8B73D8" w:rsidRDefault="008C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факту</w:t>
            </w:r>
          </w:p>
        </w:tc>
      </w:tr>
      <w:tr w:rsidR="008B73D8">
        <w:tc>
          <w:tcPr>
            <w:tcW w:w="10155" w:type="dxa"/>
            <w:gridSpan w:val="5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C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Фонетика и орфоэпия (7 часов)</w:t>
            </w: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Что такое орфоэпия?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Знакомство с нормами литературного произношения. Обучение правильному произношению слов, соблюдая орфоэпические нормы.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Что такое фонография или звукозапись?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Знакомство с 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понятиями «фонография» и «звукозапись».Знакомство с историей письма, с этапом развития письменности – фонографией. Расширение знаний о буквах и звуках.</w:t>
            </w:r>
          </w:p>
          <w:p w:rsidR="008B73D8" w:rsidRDefault="008B73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Звуки не буквы!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ind w:left="-910" w:firstLine="91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Звучащая строка.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Знакомство с наукой фонетикой,  правилами чтения и записи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транскрипции. Рассказ учителя об отличии  « буквы»  от «звука». Составление транскрипций.</w:t>
            </w:r>
          </w:p>
          <w:p w:rsidR="008B73D8" w:rsidRDefault="008B73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Банты и шарфы.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«Пигмалион» учит орфоэпии.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Продолжить знакомство с наукой орфоэпия, с нормами произношения. Знакомство с героями и содержанием  комедии Бернарда Шоу «Пигмалион». </w:t>
            </w:r>
          </w:p>
          <w:p w:rsidR="008B73D8" w:rsidRDefault="008B73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Кис- кис! Мяу!, или Кое- что о звукоподражаниях.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10155" w:type="dxa"/>
            <w:gridSpan w:val="5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D8" w:rsidRDefault="008C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Лексикология   (27 часов)</w:t>
            </w: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Имена вещей.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Знакомство с  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термином « лексика», и лексическим значением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lastRenderedPageBreak/>
              <w:t>слов. Знакомство с толковыми словарями русского языка . Обогащение  словарного запаса  учащихся.</w:t>
            </w:r>
          </w:p>
          <w:p w:rsidR="008B73D8" w:rsidRDefault="008B73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словарях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энциклопедических и лингвистических.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царстве смыслов много дорог.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Как и почему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появляются новые слова?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Продолжение знакомства с лексическим значением слов. Работа с различными толковыми словарями,  с историей появления новых слов в русском языке.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Многозначность слова.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Рассказ о свойстве « многозначность слова», о строении слова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рной статьи толкового словаря. Выделение отличительных признаков многозначности и омонимии. Работа с толковыми словарями.  Игра «Прямое и переносное значение слов».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 одном и том же - разными словами.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Как возникают названия.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 – антиподы.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Фразеологические обороты.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  в речи.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Словари «чужих» слов.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Рассматриваются особенности строения словарной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статьи словаря иностранных слов. Вводится понятие «устойчивые обороты».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Капитан и капуста.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«Он весь свободы торжество».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Исследуются  языковые особенности произведений А. С. Пушкина. Вводится понятие «литературный язык» и «живая народная речь».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 Нахождение строк народной речи  в произведениях А. С. Пушкина.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Мы говорим его стихами.</w:t>
            </w:r>
          </w:p>
        </w:tc>
        <w:tc>
          <w:tcPr>
            <w:tcW w:w="4473" w:type="dxa"/>
            <w:vMerge w:val="restart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Вводятся понятия «крылатые выражения» и «афоризмы.  Нахождение афоризмов и крылатых выражений в произведениях А. С. Пушкина.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Слова, придуманные писателями.</w:t>
            </w:r>
          </w:p>
        </w:tc>
        <w:tc>
          <w:tcPr>
            <w:tcW w:w="4473" w:type="dxa"/>
            <w:vMerge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 уходящие и слова – новички.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Изучение особенностей устаревших слов- архаизмов. Знакомство со словами- новичками.  Работа над пониманием и умение правильно  употреблять архаизмы в речи. 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Словарь языка Пушкина и других писателей.</w:t>
            </w:r>
            <w:r>
              <w:rPr>
                <w:rFonts w:eastAsia="Times New Roman" w:cs="Calibri"/>
                <w:color w:val="000000"/>
                <w:lang w:eastAsia="en-US"/>
              </w:rPr>
              <w:t> 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Рассматривается особенность построения «Словаря языка Пушкина». Знакомство с созданием «Словаря языка Пушкина».Беседа о значении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lastRenderedPageBreak/>
              <w:t>этого  словаря. Работа со  словарем.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Смуглая Чернавка.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Рассматривается особенность древнерусских имен. Знакомство с истор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ией русских имен, с первыми русскими именами, на примере произведений А. С. Пушкина. Показать значение древнерусских имен.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Паронимы, или «ошибочные слова».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Знакомство с понятием «паронимы». Рассматриваются виды паронимов и способы их образования.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Беседа о правильном употреблении паронимов в устной и письменной речи 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Ошибка Колумба. «Ложные друзья переводчика».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Знакомство с явлением межъязыковой  паронимии. Рассматриваются виды паронимов и способы их образования.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Какой словарь поможет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избежать ошибок?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Знакомство со словарной статьей  «Словаря  паронимов» , с видами словарей паронимов. Способы образования паронимов. Работа над умением правильно употреблять паронимы в устной и письменной речи.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Словарь - грамотей.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57" w:right="57" w:firstLine="54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Знакомство со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словарной статьей орфографического словаря. Беседа о значении орфографического словаря. Работа с орфографическим словарем</w:t>
            </w:r>
            <w:r>
              <w:rPr>
                <w:rFonts w:ascii="Arial" w:eastAsia="Times New Roman" w:hAnsi="Arial" w:cs="Arial"/>
                <w:color w:val="11111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Научная этимология.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Знакомство со словарной статьей этимологического словаря. Работа с этимологическим словарем.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бывают имена?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Знакомство с наукой «ономастика», С  традиционными кличками животных на Руси. Рассматриваются способы и причины образования омонимов среди имен собственных. Работа со словарями.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Древнерусские имена.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Знакомство с историей образования дре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внерусских имен. Работа с этимологическим словарем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Отчество и фамилия.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>Беседа об истории появления  отчеств и фамилий в русском языке. Знакомство с наукой «антропонимика». Объяснение происхождений фамилий на примере стихотворения С. Михалкова.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D8">
        <w:tc>
          <w:tcPr>
            <w:tcW w:w="665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:rsidR="008B73D8" w:rsidRDefault="008C0D1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Надо ли останавливаться перед зеброй?</w:t>
            </w:r>
          </w:p>
        </w:tc>
        <w:tc>
          <w:tcPr>
            <w:tcW w:w="4473" w:type="dxa"/>
            <w:shd w:val="clear" w:color="auto" w:fill="auto"/>
            <w:tcMar>
              <w:left w:w="98" w:type="dxa"/>
            </w:tcMar>
          </w:tcPr>
          <w:p w:rsidR="008B73D8" w:rsidRDefault="008C0D1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en-US"/>
              </w:rPr>
              <w:t xml:space="preserve">Знакомство со способами номинации,  словообразовании и словосложении. 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tcMar>
              <w:left w:w="98" w:type="dxa"/>
            </w:tcMar>
          </w:tcPr>
          <w:p w:rsidR="008B73D8" w:rsidRDefault="008B73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73D8" w:rsidRDefault="008B73D8">
      <w:pPr>
        <w:shd w:val="clear" w:color="auto" w:fill="FFFFFF"/>
        <w:spacing w:after="0" w:line="240" w:lineRule="auto"/>
        <w:ind w:left="600" w:hanging="600"/>
        <w:jc w:val="both"/>
        <w:rPr>
          <w:rFonts w:ascii="Calibri" w:eastAsia="Times New Roman" w:hAnsi="Calibri" w:cs="Calibri"/>
          <w:color w:val="000000"/>
        </w:rPr>
      </w:pPr>
    </w:p>
    <w:p w:rsidR="008B73D8" w:rsidRDefault="008B73D8">
      <w:pPr>
        <w:shd w:val="clear" w:color="auto" w:fill="FFFFFF"/>
        <w:spacing w:after="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8B73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CBA"/>
    <w:multiLevelType w:val="multilevel"/>
    <w:tmpl w:val="F9D29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11C8F"/>
    <w:multiLevelType w:val="multilevel"/>
    <w:tmpl w:val="9DFE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567D3"/>
    <w:multiLevelType w:val="multilevel"/>
    <w:tmpl w:val="8E083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DC49FA"/>
    <w:multiLevelType w:val="multilevel"/>
    <w:tmpl w:val="851C1E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704B8"/>
    <w:multiLevelType w:val="multilevel"/>
    <w:tmpl w:val="541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3D8"/>
    <w:rsid w:val="008B73D8"/>
    <w:rsid w:val="008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FCAA"/>
  <w15:docId w15:val="{64831FA8-1F36-493B-8A77-4FC6AFA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qFormat/>
    <w:rsid w:val="002B4D65"/>
  </w:style>
  <w:style w:type="character" w:customStyle="1" w:styleId="c2">
    <w:name w:val="c2"/>
    <w:basedOn w:val="a0"/>
    <w:qFormat/>
    <w:rsid w:val="002B4D65"/>
  </w:style>
  <w:style w:type="character" w:customStyle="1" w:styleId="c7">
    <w:name w:val="c7"/>
    <w:basedOn w:val="a0"/>
    <w:qFormat/>
    <w:rsid w:val="002B4D65"/>
  </w:style>
  <w:style w:type="character" w:customStyle="1" w:styleId="c30">
    <w:name w:val="c30"/>
    <w:basedOn w:val="a0"/>
    <w:qFormat/>
    <w:rsid w:val="002B4D65"/>
  </w:style>
  <w:style w:type="character" w:customStyle="1" w:styleId="c28">
    <w:name w:val="c28"/>
    <w:basedOn w:val="a0"/>
    <w:qFormat/>
    <w:rsid w:val="002B4D65"/>
  </w:style>
  <w:style w:type="character" w:customStyle="1" w:styleId="c8">
    <w:name w:val="c8"/>
    <w:basedOn w:val="a0"/>
    <w:qFormat/>
    <w:rsid w:val="002B4D6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15">
    <w:name w:val="c15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2B4D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7451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врезки"/>
    <w:basedOn w:val="a"/>
    <w:qFormat/>
    <w:rsid w:val="005D70BE"/>
  </w:style>
  <w:style w:type="paragraph" w:customStyle="1" w:styleId="1">
    <w:name w:val="Без интервала1"/>
    <w:qFormat/>
    <w:rPr>
      <w:rFonts w:eastAsia="Times New Roman" w:cs="Times New Roman"/>
    </w:rPr>
  </w:style>
  <w:style w:type="table" w:styleId="aa">
    <w:name w:val="Table Grid"/>
    <w:basedOn w:val="a1"/>
    <w:uiPriority w:val="59"/>
    <w:rsid w:val="001E6C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dc:description/>
  <cp:lastModifiedBy>Admin</cp:lastModifiedBy>
  <cp:revision>9</cp:revision>
  <cp:lastPrinted>2022-12-28T11:58:00Z</cp:lastPrinted>
  <dcterms:created xsi:type="dcterms:W3CDTF">2022-12-28T06:10:00Z</dcterms:created>
  <dcterms:modified xsi:type="dcterms:W3CDTF">2022-12-28T10:11:00Z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